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01" w:rsidRDefault="00780C01" w:rsidP="00780C01">
      <w:pPr>
        <w:widowControl w:val="0"/>
        <w:autoSpaceDE w:val="0"/>
        <w:autoSpaceDN w:val="0"/>
        <w:adjustRightInd w:val="0"/>
        <w:jc w:val="center"/>
        <w:rPr>
          <w:b/>
          <w:color w:val="FF0000"/>
        </w:rPr>
      </w:pPr>
      <w:r>
        <w:rPr>
          <w:b/>
          <w:color w:val="FF0000"/>
        </w:rPr>
        <w:t>ПАМЯТКА РОДИТЕЛЯМ</w:t>
      </w:r>
    </w:p>
    <w:p w:rsidR="00780C01" w:rsidRDefault="00780C01" w:rsidP="00780C01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b/>
          <w:color w:val="FF0000"/>
          <w:sz w:val="28"/>
        </w:rPr>
        <w:t>по профилактике экстремизма</w:t>
      </w:r>
      <w:r>
        <w:rPr>
          <w:sz w:val="28"/>
        </w:rPr>
        <w:t>.</w:t>
      </w:r>
    </w:p>
    <w:p w:rsidR="00780C01" w:rsidRDefault="00780C01" w:rsidP="00780C01">
      <w:pPr>
        <w:widowControl w:val="0"/>
        <w:autoSpaceDE w:val="0"/>
        <w:autoSpaceDN w:val="0"/>
        <w:adjustRightInd w:val="0"/>
        <w:ind w:firstLine="2634"/>
        <w:jc w:val="both"/>
        <w:rPr>
          <w:sz w:val="28"/>
        </w:rPr>
      </w:pPr>
    </w:p>
    <w:p w:rsidR="00780C01" w:rsidRDefault="00780C01" w:rsidP="00780C01">
      <w:pPr>
        <w:widowControl w:val="0"/>
        <w:autoSpaceDE w:val="0"/>
        <w:autoSpaceDN w:val="0"/>
        <w:adjustRightInd w:val="0"/>
        <w:ind w:firstLine="679"/>
        <w:jc w:val="both"/>
        <w:rPr>
          <w:color w:val="002060"/>
          <w:sz w:val="28"/>
        </w:rPr>
      </w:pPr>
      <w:r>
        <w:rPr>
          <w:color w:val="002060"/>
          <w:sz w:val="28"/>
        </w:rPr>
        <w:t xml:space="preserve"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— имеют выраженный экстремистский характер. </w:t>
      </w:r>
    </w:p>
    <w:p w:rsidR="00780C01" w:rsidRDefault="00780C01" w:rsidP="00780C01">
      <w:pPr>
        <w:widowControl w:val="0"/>
        <w:autoSpaceDE w:val="0"/>
        <w:autoSpaceDN w:val="0"/>
        <w:adjustRightInd w:val="0"/>
        <w:ind w:firstLine="679"/>
        <w:jc w:val="both"/>
        <w:rPr>
          <w:color w:val="002060"/>
          <w:sz w:val="28"/>
        </w:rPr>
      </w:pPr>
      <w:r>
        <w:rPr>
          <w:color w:val="002060"/>
          <w:sz w:val="28"/>
        </w:rPr>
        <w:t xml:space="preserve">По своим направлениям экстремизм </w:t>
      </w:r>
      <w:proofErr w:type="spellStart"/>
      <w:r>
        <w:rPr>
          <w:color w:val="002060"/>
          <w:sz w:val="28"/>
        </w:rPr>
        <w:t>многовекторен</w:t>
      </w:r>
      <w:proofErr w:type="spellEnd"/>
      <w:r>
        <w:rPr>
          <w:color w:val="002060"/>
          <w:sz w:val="28"/>
        </w:rPr>
        <w:t xml:space="preserve">. Экстремистская деятельность 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экстремизм националистический, религиозный, молодежный. </w:t>
      </w:r>
    </w:p>
    <w:p w:rsidR="00780C01" w:rsidRDefault="00780C01" w:rsidP="00780C01">
      <w:pPr>
        <w:widowControl w:val="0"/>
        <w:autoSpaceDE w:val="0"/>
        <w:autoSpaceDN w:val="0"/>
        <w:adjustRightInd w:val="0"/>
        <w:ind w:firstLine="679"/>
        <w:jc w:val="both"/>
        <w:rPr>
          <w:color w:val="002060"/>
          <w:sz w:val="28"/>
        </w:rPr>
      </w:pPr>
      <w:r>
        <w:rPr>
          <w:color w:val="002060"/>
          <w:sz w:val="28"/>
        </w:rPr>
        <w:t xml:space="preserve">Необходимо отметить, что в чистом виде ни одна из форм экстремизма не существует. Всегда происходит смешение названных форм с преобладанием той или иной окраски там, где в действие вовлекаются массы населения, где затрагиваются интересы многих людей, где нарушается общественный порядок, создается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 мотивации преступного поведения их членов. </w:t>
      </w:r>
    </w:p>
    <w:p w:rsidR="00780C01" w:rsidRDefault="00780C01" w:rsidP="00780C01">
      <w:pPr>
        <w:widowControl w:val="0"/>
        <w:autoSpaceDE w:val="0"/>
        <w:autoSpaceDN w:val="0"/>
        <w:adjustRightInd w:val="0"/>
        <w:ind w:firstLine="679"/>
        <w:jc w:val="both"/>
        <w:rPr>
          <w:color w:val="002060"/>
          <w:sz w:val="28"/>
        </w:rPr>
      </w:pPr>
      <w:r>
        <w:rPr>
          <w:color w:val="002060"/>
          <w:sz w:val="28"/>
        </w:rPr>
        <w:t xml:space="preserve">При анализе социально-психологических причин преступного поведения нельзя забывать о взаимном влиянии культур, которое может быть позитивным и негативным. Всплеск массовой ксенофобии, </w:t>
      </w:r>
      <w:proofErr w:type="gramStart"/>
      <w:r>
        <w:rPr>
          <w:color w:val="002060"/>
          <w:sz w:val="28"/>
        </w:rPr>
        <w:t>связанной</w:t>
      </w:r>
      <w:proofErr w:type="gramEnd"/>
      <w:r>
        <w:rPr>
          <w:color w:val="002060"/>
          <w:sz w:val="28"/>
        </w:rPr>
        <w:t xml:space="preserve"> прежде всего с миграционными процессами, этнической монополизацией малого и среднего бизнеса, огромным количеством </w:t>
      </w:r>
      <w:proofErr w:type="spellStart"/>
      <w:r>
        <w:rPr>
          <w:color w:val="002060"/>
          <w:sz w:val="28"/>
        </w:rPr>
        <w:t>гастарбайтеров</w:t>
      </w:r>
      <w:proofErr w:type="spellEnd"/>
      <w:r>
        <w:rPr>
          <w:color w:val="002060"/>
          <w:sz w:val="28"/>
        </w:rPr>
        <w:t xml:space="preserve">, занимающих рабочие места и способствующих обвалу цен на рынке труда, разным менталитетом граждан. </w:t>
      </w:r>
    </w:p>
    <w:p w:rsidR="00780C01" w:rsidRDefault="00780C01" w:rsidP="00780C01">
      <w:pPr>
        <w:widowControl w:val="0"/>
        <w:autoSpaceDE w:val="0"/>
        <w:autoSpaceDN w:val="0"/>
        <w:adjustRightInd w:val="0"/>
        <w:ind w:firstLine="679"/>
        <w:jc w:val="both"/>
        <w:rPr>
          <w:color w:val="002060"/>
          <w:sz w:val="28"/>
        </w:rPr>
      </w:pPr>
      <w:r>
        <w:rPr>
          <w:color w:val="002060"/>
          <w:sz w:val="28"/>
        </w:rPr>
        <w:t xml:space="preserve">Насколько многообразен и многолик экстремизм, настолько разнообразны порождающие его мотивы. </w:t>
      </w:r>
      <w:proofErr w:type="gramStart"/>
      <w:r>
        <w:rPr>
          <w:color w:val="002060"/>
          <w:sz w:val="28"/>
        </w:rPr>
        <w:t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желания преобразования и неудовлетворенности реальной ситуацией, власти над людьми, интереса к новому виду деятельности, товарищеский, самоутверждения, молодежной романтики, героизма, игровой, привлекательности смерти.</w:t>
      </w:r>
      <w:proofErr w:type="gramEnd"/>
      <w:r>
        <w:rPr>
          <w:color w:val="002060"/>
          <w:sz w:val="28"/>
        </w:rPr>
        <w:t xml:space="preserve"> Мотивация правонарушителей существенно отличается от мотивации законопослушных граждан. </w:t>
      </w:r>
    </w:p>
    <w:p w:rsidR="00780C01" w:rsidRDefault="00780C01" w:rsidP="00780C01">
      <w:pPr>
        <w:widowControl w:val="0"/>
        <w:autoSpaceDE w:val="0"/>
        <w:autoSpaceDN w:val="0"/>
        <w:adjustRightInd w:val="0"/>
        <w:ind w:firstLine="679"/>
        <w:jc w:val="both"/>
        <w:rPr>
          <w:color w:val="002060"/>
          <w:sz w:val="28"/>
        </w:rPr>
      </w:pPr>
      <w:r>
        <w:rPr>
          <w:color w:val="002060"/>
          <w:sz w:val="28"/>
        </w:rPr>
        <w:lastRenderedPageBreak/>
        <w:t xml:space="preserve">Мотивацию преступного поведения в экстремистских организациях разделяют </w:t>
      </w:r>
      <w:proofErr w:type="gramStart"/>
      <w:r>
        <w:rPr>
          <w:color w:val="002060"/>
          <w:sz w:val="28"/>
        </w:rPr>
        <w:t>на</w:t>
      </w:r>
      <w:proofErr w:type="gramEnd"/>
      <w:r>
        <w:rPr>
          <w:color w:val="002060"/>
          <w:sz w:val="28"/>
        </w:rPr>
        <w:t xml:space="preserve"> личную и групповую. Нахождение в группе способствует</w:t>
      </w:r>
    </w:p>
    <w:p w:rsidR="00780C01" w:rsidRDefault="00780C01" w:rsidP="00780C01">
      <w:pPr>
        <w:widowControl w:val="0"/>
        <w:autoSpaceDE w:val="0"/>
        <w:autoSpaceDN w:val="0"/>
        <w:adjustRightInd w:val="0"/>
        <w:rPr>
          <w:color w:val="002060"/>
          <w:sz w:val="8"/>
          <w:szCs w:val="6"/>
        </w:rPr>
      </w:pPr>
    </w:p>
    <w:p w:rsidR="00780C01" w:rsidRDefault="00780C01" w:rsidP="00780C01">
      <w:pPr>
        <w:widowControl w:val="0"/>
        <w:autoSpaceDE w:val="0"/>
        <w:autoSpaceDN w:val="0"/>
        <w:adjustRightInd w:val="0"/>
        <w:jc w:val="both"/>
        <w:rPr>
          <w:color w:val="002060"/>
          <w:sz w:val="28"/>
        </w:rPr>
      </w:pPr>
      <w:r>
        <w:rPr>
          <w:color w:val="002060"/>
          <w:sz w:val="28"/>
        </w:rPr>
        <w:t xml:space="preserve">возникновению определенных мотивов поведения, постановке новых и уходу от старых целей. При формировании мотивов и целей экстремистской активности в группе, как правило, происходит обмен мнениями, знаниями, опытом, а также взаимное убеждение и внушение, ускоряющее решимость совершить данное преступление. </w:t>
      </w:r>
    </w:p>
    <w:p w:rsidR="00780C01" w:rsidRDefault="00780C01" w:rsidP="00780C01">
      <w:pPr>
        <w:widowControl w:val="0"/>
        <w:autoSpaceDE w:val="0"/>
        <w:autoSpaceDN w:val="0"/>
        <w:adjustRightInd w:val="0"/>
        <w:ind w:firstLine="698"/>
        <w:jc w:val="both"/>
        <w:rPr>
          <w:color w:val="002060"/>
          <w:sz w:val="28"/>
        </w:rPr>
      </w:pPr>
      <w:r>
        <w:rPr>
          <w:color w:val="002060"/>
          <w:sz w:val="28"/>
        </w:rPr>
        <w:t xml:space="preserve">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счет этого достигается усилие </w:t>
      </w:r>
      <w:proofErr w:type="spellStart"/>
      <w:r>
        <w:rPr>
          <w:color w:val="002060"/>
          <w:sz w:val="28"/>
        </w:rPr>
        <w:t>мотивированности</w:t>
      </w:r>
      <w:proofErr w:type="spellEnd"/>
      <w:r>
        <w:rPr>
          <w:color w:val="002060"/>
          <w:sz w:val="28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жесткие правила, требующие от участников безоговорочного подчинения. </w:t>
      </w:r>
    </w:p>
    <w:p w:rsidR="00780C01" w:rsidRDefault="00780C01" w:rsidP="00780C01">
      <w:pPr>
        <w:widowControl w:val="0"/>
        <w:autoSpaceDE w:val="0"/>
        <w:autoSpaceDN w:val="0"/>
        <w:adjustRightInd w:val="0"/>
        <w:ind w:firstLine="703"/>
        <w:jc w:val="both"/>
        <w:rPr>
          <w:color w:val="002060"/>
          <w:sz w:val="28"/>
        </w:rPr>
      </w:pPr>
      <w:r>
        <w:rPr>
          <w:color w:val="002060"/>
          <w:sz w:val="28"/>
        </w:rPr>
        <w:t xml:space="preserve"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молодежных экстремистских группировок выступают молодые люди в возрасте от 14 до 20 лет (в редких случаях до 25-30 лет). Субъектами преступлений выступают лица мужского пола, однако, членами неформальных молодежных экстремистских группировок наряду G молодыми людьми являются и девушки. </w:t>
      </w:r>
    </w:p>
    <w:p w:rsidR="00780C01" w:rsidRDefault="00780C01" w:rsidP="00780C01">
      <w:pPr>
        <w:widowControl w:val="0"/>
        <w:autoSpaceDE w:val="0"/>
        <w:autoSpaceDN w:val="0"/>
        <w:adjustRightInd w:val="0"/>
        <w:ind w:firstLine="693"/>
        <w:jc w:val="both"/>
        <w:rPr>
          <w:color w:val="002060"/>
          <w:sz w:val="28"/>
        </w:rPr>
      </w:pPr>
      <w:r>
        <w:rPr>
          <w:color w:val="002060"/>
          <w:sz w:val="28"/>
        </w:rPr>
        <w:t>В отличи</w:t>
      </w:r>
      <w:proofErr w:type="gramStart"/>
      <w:r>
        <w:rPr>
          <w:color w:val="002060"/>
          <w:sz w:val="28"/>
        </w:rPr>
        <w:t>и</w:t>
      </w:r>
      <w:proofErr w:type="gramEnd"/>
      <w:r>
        <w:rPr>
          <w:color w:val="002060"/>
          <w:sz w:val="28"/>
        </w:rPr>
        <w:t xml:space="preserve">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 угроз. Причем, идея чистого государства присуща не только «скинхедам», но и религиозным экстремистам исламского толка, призывающим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еще более широкому распространению экстремистских идей. Именно эти идеи становятся фундаментом образования неформальных экстремистских молодежных группировок. </w:t>
      </w:r>
    </w:p>
    <w:p w:rsidR="00780C01" w:rsidRDefault="00780C01" w:rsidP="00780C01">
      <w:pPr>
        <w:widowControl w:val="0"/>
        <w:autoSpaceDE w:val="0"/>
        <w:autoSpaceDN w:val="0"/>
        <w:adjustRightInd w:val="0"/>
        <w:ind w:firstLine="679"/>
        <w:jc w:val="both"/>
        <w:rPr>
          <w:color w:val="002060"/>
          <w:sz w:val="28"/>
        </w:rPr>
      </w:pPr>
      <w:r>
        <w:rPr>
          <w:color w:val="002060"/>
          <w:sz w:val="28"/>
        </w:rPr>
        <w:t xml:space="preserve">Какими бы мотивами ни руководствовались экстремисты, их основная цель дестабилизация социального и этнополитического положения, создание максимально конфликтных ситуаций. </w:t>
      </w:r>
    </w:p>
    <w:p w:rsidR="00780C01" w:rsidRDefault="00780C01" w:rsidP="00780C01">
      <w:pPr>
        <w:widowControl w:val="0"/>
        <w:autoSpaceDE w:val="0"/>
        <w:autoSpaceDN w:val="0"/>
        <w:adjustRightInd w:val="0"/>
        <w:ind w:firstLine="679"/>
        <w:jc w:val="both"/>
        <w:rPr>
          <w:color w:val="002060"/>
          <w:sz w:val="28"/>
        </w:rPr>
      </w:pPr>
      <w:r>
        <w:rPr>
          <w:color w:val="002060"/>
          <w:sz w:val="28"/>
        </w:rPr>
        <w:lastRenderedPageBreak/>
        <w:t>Органами внутренних дел реализуется комплекс мер, направленных на выявление экстремистских настроений и принятие необходимых профилактических мер в молодежной среде.</w:t>
      </w:r>
    </w:p>
    <w:p w:rsidR="00780C01" w:rsidRDefault="00780C01" w:rsidP="00780C01">
      <w:pPr>
        <w:widowControl w:val="0"/>
        <w:autoSpaceDE w:val="0"/>
        <w:autoSpaceDN w:val="0"/>
        <w:adjustRightInd w:val="0"/>
        <w:rPr>
          <w:color w:val="002060"/>
          <w:sz w:val="8"/>
          <w:szCs w:val="6"/>
        </w:rPr>
      </w:pPr>
    </w:p>
    <w:p w:rsidR="00780C01" w:rsidRDefault="00780C01" w:rsidP="00780C01">
      <w:pPr>
        <w:widowControl w:val="0"/>
        <w:autoSpaceDE w:val="0"/>
        <w:autoSpaceDN w:val="0"/>
        <w:adjustRightInd w:val="0"/>
        <w:ind w:firstLine="669"/>
        <w:jc w:val="both"/>
        <w:rPr>
          <w:color w:val="002060"/>
          <w:sz w:val="28"/>
        </w:rPr>
      </w:pPr>
      <w:r>
        <w:rPr>
          <w:color w:val="002060"/>
          <w:sz w:val="28"/>
        </w:rPr>
        <w:t>На постоянной основе проводится мониторинг средств массовой информации и информационных ресурсов сети «Интернет» для установления фактов публикаций информации экстремистского содержания, а также несанкционированных митингах и акциях протеста.</w:t>
      </w:r>
    </w:p>
    <w:p w:rsidR="00780C01" w:rsidRDefault="00780C01" w:rsidP="00780C01">
      <w:pPr>
        <w:rPr>
          <w:color w:val="002060"/>
          <w:sz w:val="28"/>
        </w:rPr>
      </w:pPr>
    </w:p>
    <w:p w:rsidR="001F13AF" w:rsidRDefault="001F13AF">
      <w:bookmarkStart w:id="0" w:name="_GoBack"/>
      <w:bookmarkEnd w:id="0"/>
    </w:p>
    <w:sectPr w:rsidR="001F1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01"/>
    <w:rsid w:val="001F13AF"/>
    <w:rsid w:val="0078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ТС</cp:lastModifiedBy>
  <cp:revision>1</cp:revision>
  <dcterms:created xsi:type="dcterms:W3CDTF">2013-11-08T07:14:00Z</dcterms:created>
  <dcterms:modified xsi:type="dcterms:W3CDTF">2013-11-08T07:14:00Z</dcterms:modified>
</cp:coreProperties>
</file>